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A781" w14:textId="639D954F" w:rsidR="00796046" w:rsidRPr="00796046" w:rsidRDefault="00796046" w:rsidP="00796046">
      <w:pPr>
        <w:jc w:val="center"/>
        <w:rPr>
          <w:b/>
          <w:sz w:val="36"/>
          <w:szCs w:val="36"/>
        </w:rPr>
      </w:pPr>
      <w:r w:rsidRPr="00796046">
        <w:rPr>
          <w:b/>
          <w:sz w:val="36"/>
          <w:szCs w:val="36"/>
        </w:rPr>
        <w:t>Econometric Modeling for Integrating Weather Forecasting into Abaca Supply Chain Planning and Distribution</w:t>
      </w:r>
    </w:p>
    <w:p w14:paraId="6884A039" w14:textId="77777777" w:rsidR="00796046" w:rsidRPr="00796046" w:rsidRDefault="00796046" w:rsidP="00796046">
      <w:pPr>
        <w:jc w:val="center"/>
        <w:rPr>
          <w:b/>
          <w:sz w:val="36"/>
          <w:szCs w:val="36"/>
        </w:rPr>
      </w:pPr>
    </w:p>
    <w:p w14:paraId="629203F2" w14:textId="1900CA6B" w:rsidR="00796046" w:rsidRPr="00796046" w:rsidRDefault="00796046" w:rsidP="00796046">
      <w:pPr>
        <w:jc w:val="center"/>
        <w:rPr>
          <w:sz w:val="28"/>
          <w:szCs w:val="28"/>
        </w:rPr>
      </w:pPr>
      <w:r w:rsidRPr="00796046">
        <w:rPr>
          <w:sz w:val="28"/>
          <w:szCs w:val="28"/>
        </w:rPr>
        <w:t>Hernan Pantolla</w:t>
      </w:r>
      <w:r w:rsidRPr="00796046">
        <w:rPr>
          <w:sz w:val="28"/>
          <w:szCs w:val="28"/>
          <w:vertAlign w:val="superscript"/>
        </w:rPr>
        <w:t>1,2,a*)</w:t>
      </w:r>
      <w:r w:rsidR="00B92747">
        <w:rPr>
          <w:sz w:val="28"/>
          <w:szCs w:val="28"/>
        </w:rPr>
        <w:t xml:space="preserve"> and</w:t>
      </w:r>
      <w:r w:rsidRPr="00796046">
        <w:rPr>
          <w:sz w:val="28"/>
          <w:szCs w:val="28"/>
        </w:rPr>
        <w:t xml:space="preserve"> Emmanuel Dotong</w:t>
      </w:r>
      <w:r w:rsidRPr="00796046">
        <w:rPr>
          <w:sz w:val="28"/>
          <w:szCs w:val="28"/>
          <w:vertAlign w:val="superscript"/>
        </w:rPr>
        <w:t>1,2)</w:t>
      </w:r>
      <w:r w:rsidRPr="00796046">
        <w:rPr>
          <w:sz w:val="28"/>
          <w:szCs w:val="28"/>
        </w:rPr>
        <w:t xml:space="preserve"> </w:t>
      </w:r>
    </w:p>
    <w:p w14:paraId="16AE5653" w14:textId="77777777" w:rsidR="00796046" w:rsidRPr="00796046" w:rsidRDefault="00796046" w:rsidP="00796046">
      <w:pPr>
        <w:jc w:val="center"/>
        <w:rPr>
          <w:sz w:val="20"/>
          <w:szCs w:val="20"/>
        </w:rPr>
      </w:pPr>
    </w:p>
    <w:p w14:paraId="393267D9" w14:textId="77777777" w:rsidR="00796046" w:rsidRPr="00796046" w:rsidRDefault="00796046" w:rsidP="00796046">
      <w:pPr>
        <w:jc w:val="center"/>
        <w:rPr>
          <w:sz w:val="20"/>
          <w:szCs w:val="20"/>
        </w:rPr>
      </w:pPr>
      <w:r w:rsidRPr="00796046">
        <w:rPr>
          <w:i/>
          <w:iCs/>
          <w:sz w:val="20"/>
          <w:szCs w:val="20"/>
          <w:vertAlign w:val="superscript"/>
        </w:rPr>
        <w:t>1</w:t>
      </w:r>
      <w:r w:rsidRPr="00796046">
        <w:rPr>
          <w:i/>
          <w:iCs/>
          <w:sz w:val="20"/>
          <w:szCs w:val="20"/>
        </w:rPr>
        <w:t>Institute of Management and Business Allied Professions, Paranaque City College, Paranaque-1700, (Philippines)</w:t>
      </w:r>
    </w:p>
    <w:p w14:paraId="5DC6C46D" w14:textId="77777777" w:rsidR="00796046" w:rsidRPr="00796046" w:rsidRDefault="00796046" w:rsidP="00796046">
      <w:pPr>
        <w:jc w:val="center"/>
        <w:rPr>
          <w:sz w:val="20"/>
          <w:szCs w:val="20"/>
        </w:rPr>
      </w:pPr>
      <w:r w:rsidRPr="00796046">
        <w:rPr>
          <w:i/>
          <w:iCs/>
          <w:sz w:val="20"/>
          <w:szCs w:val="20"/>
          <w:vertAlign w:val="superscript"/>
        </w:rPr>
        <w:t>2</w:t>
      </w:r>
      <w:r w:rsidRPr="00796046">
        <w:rPr>
          <w:i/>
          <w:iCs/>
          <w:sz w:val="20"/>
          <w:szCs w:val="20"/>
        </w:rPr>
        <w:t>Center for Research, Innovation, and Publication, Paranaque City College, Paranaque-1700, (Philippines)</w:t>
      </w:r>
    </w:p>
    <w:p w14:paraId="2D6A6636" w14:textId="77777777" w:rsidR="00796046" w:rsidRPr="00796046" w:rsidRDefault="00796046" w:rsidP="00796046">
      <w:pPr>
        <w:jc w:val="center"/>
        <w:rPr>
          <w:sz w:val="20"/>
          <w:szCs w:val="20"/>
        </w:rPr>
      </w:pPr>
      <w:r w:rsidRPr="00796046">
        <w:rPr>
          <w:sz w:val="20"/>
          <w:szCs w:val="20"/>
          <w:vertAlign w:val="superscript"/>
        </w:rPr>
        <w:t>a)</w:t>
      </w:r>
      <w:r w:rsidRPr="00796046">
        <w:rPr>
          <w:sz w:val="20"/>
          <w:szCs w:val="20"/>
        </w:rPr>
        <w:t xml:space="preserve">Correspondence: </w:t>
      </w:r>
      <w:hyperlink r:id="rId7" w:history="1">
        <w:r w:rsidRPr="00796046">
          <w:rPr>
            <w:color w:val="467886" w:themeColor="hyperlink"/>
            <w:sz w:val="20"/>
            <w:szCs w:val="20"/>
            <w:u w:val="single"/>
          </w:rPr>
          <w:t>hgpantolla@up.edu.ph</w:t>
        </w:r>
      </w:hyperlink>
      <w:r w:rsidRPr="00796046">
        <w:rPr>
          <w:sz w:val="20"/>
          <w:szCs w:val="20"/>
        </w:rPr>
        <w:t xml:space="preserve"> </w:t>
      </w:r>
    </w:p>
    <w:p w14:paraId="65DFEC93" w14:textId="77777777" w:rsidR="00796046" w:rsidRPr="00796046" w:rsidRDefault="00796046" w:rsidP="00796046">
      <w:pPr>
        <w:rPr>
          <w:sz w:val="28"/>
          <w:szCs w:val="28"/>
        </w:rPr>
      </w:pPr>
    </w:p>
    <w:p w14:paraId="5A839DC4" w14:textId="77777777" w:rsidR="00796046" w:rsidRPr="00796046" w:rsidRDefault="00796046" w:rsidP="00796046">
      <w:r w:rsidRPr="00796046">
        <w:t xml:space="preserve">ORCIDs: </w:t>
      </w:r>
    </w:p>
    <w:p w14:paraId="0648444B" w14:textId="77777777" w:rsidR="00796046" w:rsidRPr="00796046" w:rsidRDefault="00796046" w:rsidP="00796046">
      <w:r w:rsidRPr="00796046">
        <w:t xml:space="preserve">First AUTHOR </w:t>
      </w:r>
      <w:r w:rsidRPr="00796046">
        <w:tab/>
        <w:t xml:space="preserve">: </w:t>
      </w:r>
      <w:hyperlink r:id="rId8" w:history="1">
        <w:r w:rsidRPr="00796046">
          <w:rPr>
            <w:color w:val="467886" w:themeColor="hyperlink"/>
            <w:u w:val="single"/>
          </w:rPr>
          <w:t>https://orcid.org/0000-0001-7119-8083</w:t>
        </w:r>
      </w:hyperlink>
      <w:r w:rsidRPr="00796046">
        <w:t xml:space="preserve"> </w:t>
      </w:r>
    </w:p>
    <w:p w14:paraId="1D70ADCA" w14:textId="70993E75" w:rsidR="00796046" w:rsidRPr="00796046" w:rsidRDefault="00796046" w:rsidP="00796046">
      <w:r w:rsidRPr="00796046">
        <w:t>Second AUTHOR</w:t>
      </w:r>
      <w:r w:rsidRPr="00796046">
        <w:tab/>
        <w:t xml:space="preserve">: </w:t>
      </w:r>
      <w:hyperlink r:id="rId9" w:history="1">
        <w:r w:rsidRPr="008812C3">
          <w:rPr>
            <w:rStyle w:val="Hyperlink"/>
          </w:rPr>
          <w:t>https://orcid.org/0000-0002-7290-0767</w:t>
        </w:r>
      </w:hyperlink>
      <w:r>
        <w:rPr>
          <w:color w:val="467886" w:themeColor="hyperlink"/>
          <w:u w:val="single"/>
        </w:rPr>
        <w:t xml:space="preserve"> </w:t>
      </w:r>
      <w:r w:rsidRPr="00796046">
        <w:t xml:space="preserve">   </w:t>
      </w:r>
    </w:p>
    <w:p w14:paraId="06C7EF3C" w14:textId="77777777" w:rsidR="00796046" w:rsidRPr="00796046" w:rsidRDefault="00796046" w:rsidP="00796046">
      <w:pPr>
        <w:spacing w:line="360" w:lineRule="auto"/>
        <w:rPr>
          <w:b/>
          <w:bCs/>
          <w:color w:val="000000"/>
        </w:rPr>
      </w:pPr>
    </w:p>
    <w:p w14:paraId="3F3183E6" w14:textId="77777777" w:rsidR="00796046" w:rsidRPr="00796046" w:rsidRDefault="00796046" w:rsidP="00796046">
      <w:pPr>
        <w:spacing w:line="360" w:lineRule="auto"/>
        <w:jc w:val="center"/>
        <w:rPr>
          <w:b/>
          <w:bCs/>
          <w:color w:val="000000"/>
        </w:rPr>
      </w:pPr>
      <w:r w:rsidRPr="00796046">
        <w:rPr>
          <w:b/>
          <w:bCs/>
          <w:color w:val="000000"/>
        </w:rPr>
        <w:t>ACKNOWLEDGEMENT</w:t>
      </w:r>
    </w:p>
    <w:p w14:paraId="699DE3BF" w14:textId="77777777" w:rsidR="00796046" w:rsidRPr="00796046" w:rsidRDefault="00796046" w:rsidP="00796046">
      <w:pPr>
        <w:spacing w:line="360" w:lineRule="auto"/>
        <w:jc w:val="center"/>
        <w:rPr>
          <w:color w:val="000000"/>
        </w:rPr>
      </w:pPr>
    </w:p>
    <w:p w14:paraId="69370461" w14:textId="4E623C3F" w:rsidR="00796046" w:rsidRPr="00796046" w:rsidRDefault="00796046" w:rsidP="00796046">
      <w:pPr>
        <w:spacing w:line="360" w:lineRule="auto"/>
        <w:ind w:firstLine="284"/>
        <w:jc w:val="both"/>
        <w:rPr>
          <w:color w:val="000000"/>
        </w:rPr>
      </w:pPr>
      <w:r w:rsidRPr="00796046">
        <w:rPr>
          <w:color w:val="000000"/>
        </w:rPr>
        <w:t xml:space="preserve">This research is supported by the </w:t>
      </w:r>
      <w:r w:rsidRPr="00796046">
        <w:t>Parañaque City College and the City Government of Parañaque</w:t>
      </w:r>
      <w:r>
        <w:t xml:space="preserve"> [Grant Number: </w:t>
      </w:r>
      <w:r w:rsidR="00B8508F" w:rsidRPr="00B8508F">
        <w:t>RPC-202503</w:t>
      </w:r>
      <w:r>
        <w:t>]</w:t>
      </w:r>
      <w:r w:rsidRPr="00796046">
        <w:t>.</w:t>
      </w:r>
    </w:p>
    <w:p w14:paraId="7EAFEFF3" w14:textId="77777777" w:rsidR="00796046" w:rsidRPr="00796046" w:rsidRDefault="00796046" w:rsidP="00796046">
      <w:pPr>
        <w:spacing w:line="360" w:lineRule="auto"/>
        <w:rPr>
          <w:b/>
          <w:bCs/>
        </w:rPr>
      </w:pPr>
    </w:p>
    <w:p w14:paraId="3E954100" w14:textId="77777777" w:rsidR="00796046" w:rsidRPr="00796046" w:rsidRDefault="00796046" w:rsidP="00796046">
      <w:pPr>
        <w:spacing w:line="360" w:lineRule="auto"/>
        <w:jc w:val="center"/>
        <w:rPr>
          <w:b/>
          <w:bCs/>
        </w:rPr>
      </w:pPr>
      <w:r w:rsidRPr="00796046">
        <w:rPr>
          <w:b/>
          <w:bCs/>
        </w:rPr>
        <w:t>AUTHOR CONTRIBUTIONS</w:t>
      </w:r>
    </w:p>
    <w:p w14:paraId="7EEB8346" w14:textId="77777777" w:rsidR="00796046" w:rsidRPr="00796046" w:rsidRDefault="00796046" w:rsidP="00796046">
      <w:pPr>
        <w:spacing w:line="360" w:lineRule="auto"/>
        <w:jc w:val="center"/>
        <w:rPr>
          <w:b/>
          <w:bCs/>
        </w:rPr>
      </w:pPr>
    </w:p>
    <w:p w14:paraId="2C181250" w14:textId="60863AA6" w:rsidR="00796046" w:rsidRPr="00796046" w:rsidRDefault="00796046" w:rsidP="00796046">
      <w:pPr>
        <w:spacing w:line="360" w:lineRule="auto"/>
        <w:ind w:firstLine="284"/>
        <w:jc w:val="both"/>
      </w:pPr>
      <w:r w:rsidRPr="00796046">
        <w:t xml:space="preserve">Conceptualization, Methodology, Software, Formal Analysis, </w:t>
      </w:r>
      <w:r w:rsidR="008A686C">
        <w:t xml:space="preserve">and </w:t>
      </w:r>
      <w:r w:rsidRPr="00796046">
        <w:t>Resources, H.</w:t>
      </w:r>
      <w:r>
        <w:t xml:space="preserve"> </w:t>
      </w:r>
      <w:r w:rsidRPr="00796046">
        <w:t>P.; Writing – Original Draft Preparation, Writing – Review &amp; Editing, H. P. and E.</w:t>
      </w:r>
      <w:r>
        <w:t xml:space="preserve"> </w:t>
      </w:r>
      <w:r w:rsidRPr="00796046">
        <w:t xml:space="preserve">D.; Supervision, </w:t>
      </w:r>
      <w:r w:rsidR="008A686C">
        <w:t>and</w:t>
      </w:r>
      <w:r w:rsidRPr="00796046">
        <w:t xml:space="preserve"> Funding Acquisition, E.</w:t>
      </w:r>
      <w:r>
        <w:t xml:space="preserve"> </w:t>
      </w:r>
      <w:r w:rsidRPr="00796046">
        <w:t>D.</w:t>
      </w:r>
    </w:p>
    <w:p w14:paraId="704F8775" w14:textId="77777777" w:rsidR="00796046" w:rsidRPr="00796046" w:rsidRDefault="00796046" w:rsidP="00796046">
      <w:pPr>
        <w:rPr>
          <w:sz w:val="28"/>
          <w:szCs w:val="28"/>
        </w:rPr>
      </w:pPr>
    </w:p>
    <w:p w14:paraId="615F17F2" w14:textId="77777777" w:rsidR="00796046" w:rsidRPr="00796046" w:rsidRDefault="00796046" w:rsidP="00796046">
      <w:pPr>
        <w:spacing w:line="360" w:lineRule="auto"/>
        <w:jc w:val="center"/>
        <w:rPr>
          <w:b/>
          <w:bCs/>
          <w:lang w:val="en-US"/>
        </w:rPr>
      </w:pPr>
      <w:r w:rsidRPr="00796046">
        <w:rPr>
          <w:b/>
          <w:bCs/>
          <w:lang w:val="en-US"/>
        </w:rPr>
        <w:t>CONFLICT OF INTEREST</w:t>
      </w:r>
    </w:p>
    <w:p w14:paraId="18268040" w14:textId="77777777" w:rsidR="00796046" w:rsidRPr="00796046" w:rsidRDefault="00796046" w:rsidP="00796046">
      <w:pPr>
        <w:spacing w:line="360" w:lineRule="auto"/>
        <w:ind w:firstLine="284"/>
        <w:jc w:val="both"/>
        <w:rPr>
          <w:lang w:val="en-US"/>
        </w:rPr>
      </w:pPr>
    </w:p>
    <w:p w14:paraId="56851666" w14:textId="77777777" w:rsidR="00796046" w:rsidRDefault="00796046" w:rsidP="00796046">
      <w:pPr>
        <w:spacing w:line="360" w:lineRule="auto"/>
        <w:ind w:firstLine="284"/>
        <w:jc w:val="both"/>
        <w:rPr>
          <w:lang w:val="en-US"/>
        </w:rPr>
      </w:pPr>
      <w:r w:rsidRPr="00796046">
        <w:rPr>
          <w:lang w:val="en-US"/>
        </w:rPr>
        <w:t>The authors declare no conflict of interest</w:t>
      </w:r>
    </w:p>
    <w:p w14:paraId="6BD9F5E8" w14:textId="77777777" w:rsidR="00796046" w:rsidRDefault="00796046" w:rsidP="00796046">
      <w:pPr>
        <w:spacing w:line="360" w:lineRule="auto"/>
        <w:ind w:firstLine="284"/>
        <w:jc w:val="both"/>
        <w:rPr>
          <w:lang w:val="en-US"/>
        </w:rPr>
      </w:pPr>
    </w:p>
    <w:p w14:paraId="49E80B87" w14:textId="77777777" w:rsidR="00796046" w:rsidRDefault="00796046" w:rsidP="00796046">
      <w:pPr>
        <w:spacing w:line="360" w:lineRule="auto"/>
        <w:jc w:val="center"/>
        <w:rPr>
          <w:lang w:val="en-US"/>
        </w:rPr>
      </w:pPr>
      <w:r w:rsidRPr="00796046">
        <w:rPr>
          <w:b/>
          <w:bCs/>
          <w:lang w:val="en-US"/>
        </w:rPr>
        <w:t>DECLARATION OF GENERATIVE AI AND AI-ASSISTED TECHNOLOGIES IN THE MANUSCRIPT PREPARATION</w:t>
      </w:r>
    </w:p>
    <w:p w14:paraId="1F432DCE" w14:textId="77777777" w:rsidR="00796046" w:rsidRDefault="00796046" w:rsidP="00796046">
      <w:pPr>
        <w:spacing w:line="360" w:lineRule="auto"/>
        <w:ind w:firstLine="284"/>
        <w:jc w:val="both"/>
        <w:rPr>
          <w:lang w:val="en-US"/>
        </w:rPr>
      </w:pPr>
    </w:p>
    <w:p w14:paraId="07D3409B" w14:textId="5400016A" w:rsidR="00796046" w:rsidRPr="00796046" w:rsidRDefault="00796046" w:rsidP="00796046">
      <w:pPr>
        <w:spacing w:line="360" w:lineRule="auto"/>
        <w:ind w:firstLine="284"/>
        <w:jc w:val="both"/>
        <w:rPr>
          <w:lang w:val="en-US"/>
        </w:rPr>
      </w:pPr>
      <w:r w:rsidRPr="00796046">
        <w:rPr>
          <w:lang w:val="en-US"/>
        </w:rPr>
        <w:t>During the preparation of this work, the author(s) used authentic QuillBot with a premium subscription to correct grammar and paraphrase some statements in the properly cited references. After using this tool/service, the author(s) reviewed and edited the content as needed and will take full responsibility for the content of the publication.</w:t>
      </w:r>
    </w:p>
    <w:p w14:paraId="6A81AEF7" w14:textId="21C2604E" w:rsidR="001C1E5D" w:rsidRPr="00796046" w:rsidRDefault="00B92747" w:rsidP="00796046">
      <w:pPr>
        <w:jc w:val="both"/>
      </w:pPr>
      <w:r>
        <w:rPr>
          <w:b/>
        </w:rPr>
        <w:lastRenderedPageBreak/>
        <w:t>Table</w:t>
      </w:r>
      <w:r w:rsidR="001C1E5D" w:rsidRPr="00796046">
        <w:rPr>
          <w:b/>
        </w:rPr>
        <w:t xml:space="preserve"> </w:t>
      </w:r>
      <w:r>
        <w:rPr>
          <w:b/>
        </w:rPr>
        <w:t>S</w:t>
      </w:r>
      <w:r w:rsidR="00213CAA">
        <w:rPr>
          <w:b/>
        </w:rPr>
        <w:t>1</w:t>
      </w:r>
      <w:r w:rsidR="001C1E5D" w:rsidRPr="00796046">
        <w:t>. Results of the fixed effects panel regression model</w:t>
      </w:r>
      <w:r>
        <w:t>.</w:t>
      </w:r>
    </w:p>
    <w:tbl>
      <w:tblPr>
        <w:tblW w:w="5000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483"/>
        <w:gridCol w:w="1309"/>
        <w:gridCol w:w="831"/>
        <w:gridCol w:w="930"/>
        <w:gridCol w:w="979"/>
        <w:gridCol w:w="914"/>
        <w:gridCol w:w="914"/>
      </w:tblGrid>
      <w:tr w:rsidR="00AA7EAB" w:rsidRPr="00796046" w14:paraId="0BE75F14" w14:textId="77777777" w:rsidTr="000228B4">
        <w:trPr>
          <w:trHeight w:val="251"/>
        </w:trPr>
        <w:tc>
          <w:tcPr>
            <w:tcW w:w="1860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C2224E2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Variable</w:t>
            </w:r>
          </w:p>
        </w:tc>
        <w:tc>
          <w:tcPr>
            <w:tcW w:w="699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4ED9BD7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Coefficient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A80413F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SE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5540C4B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t-value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4685D35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p-value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CC8A6D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95% CI</w:t>
            </w:r>
          </w:p>
        </w:tc>
      </w:tr>
      <w:tr w:rsidR="00AA7EAB" w:rsidRPr="00796046" w14:paraId="618AF2AB" w14:textId="77777777" w:rsidTr="000228B4">
        <w:trPr>
          <w:trHeight w:val="251"/>
        </w:trPr>
        <w:tc>
          <w:tcPr>
            <w:tcW w:w="1860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6372FD2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699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E3275E9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0E257B2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64AF84C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5242AAB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85A3CA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LL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E969C1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UL</w:t>
            </w:r>
          </w:p>
        </w:tc>
      </w:tr>
      <w:tr w:rsidR="00AA7EAB" w:rsidRPr="00796046" w14:paraId="04DADD0F" w14:textId="77777777" w:rsidTr="000228B4">
        <w:trPr>
          <w:trHeight w:val="251"/>
        </w:trPr>
        <w:tc>
          <w:tcPr>
            <w:tcW w:w="186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A8C76FE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Log of MA of Abaca Production</w:t>
            </w:r>
          </w:p>
        </w:tc>
        <w:tc>
          <w:tcPr>
            <w:tcW w:w="699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9BDC530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0.060</w:t>
            </w:r>
          </w:p>
        </w:tc>
        <w:tc>
          <w:tcPr>
            <w:tcW w:w="444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042B741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0.046</w:t>
            </w:r>
          </w:p>
        </w:tc>
        <w:tc>
          <w:tcPr>
            <w:tcW w:w="4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A7CF2E9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1.32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67F9441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0.189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76789FC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-0.030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A25527F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0.151</w:t>
            </w:r>
          </w:p>
        </w:tc>
      </w:tr>
      <w:tr w:rsidR="00AA7EAB" w:rsidRPr="00796046" w14:paraId="7F060371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F32EF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MA of Maximum Temperature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D449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0.063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9F014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0.030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F6F8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2.14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E81C8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0.033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8888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0.005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3B00F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0.122</w:t>
            </w:r>
          </w:p>
        </w:tc>
      </w:tr>
      <w:tr w:rsidR="00AA7EAB" w:rsidRPr="00796046" w14:paraId="2D1BE79B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F7A5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MA of Minimum Temperature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3681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0.129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CA3B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0.020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0B54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6.43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883CF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846D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0.090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168D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0.169</w:t>
            </w:r>
          </w:p>
        </w:tc>
      </w:tr>
      <w:tr w:rsidR="00AA7EAB" w:rsidRPr="00796046" w14:paraId="40CAC0AB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EA9F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MA of Relative Humidity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589EA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-0.042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899AC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0.005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C0FC9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-8.36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639E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76D1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-0.052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328A2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-0.032</w:t>
            </w:r>
          </w:p>
        </w:tc>
      </w:tr>
      <w:tr w:rsidR="00AA7EAB" w:rsidRPr="00796046" w14:paraId="062CF758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4E36AA" w14:textId="77777777" w:rsidR="001C1E5D" w:rsidRPr="00796046" w:rsidRDefault="001C1E5D" w:rsidP="00796046">
            <w:pPr>
              <w:rPr>
                <w:i/>
                <w:sz w:val="20"/>
                <w:szCs w:val="20"/>
              </w:rPr>
            </w:pPr>
            <w:r w:rsidRPr="00796046">
              <w:rPr>
                <w:i/>
                <w:sz w:val="20"/>
                <w:szCs w:val="20"/>
              </w:rPr>
              <w:t>Constant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93E9BA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5.659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7A79D5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1.109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A0C48E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A1762B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3F2FC0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3.473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817DAAD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7.845</w:t>
            </w:r>
          </w:p>
        </w:tc>
      </w:tr>
    </w:tbl>
    <w:p w14:paraId="06198BF1" w14:textId="1F0B87FE" w:rsidR="001C1E5D" w:rsidRPr="00796046" w:rsidRDefault="00DE5658" w:rsidP="00796046">
      <w:pPr>
        <w:jc w:val="both"/>
        <w:rPr>
          <w:i/>
          <w:sz w:val="20"/>
          <w:szCs w:val="20"/>
        </w:rPr>
      </w:pPr>
      <w:r w:rsidRPr="00B92747">
        <w:rPr>
          <w:b/>
          <w:bCs/>
          <w:iCs/>
          <w:sz w:val="16"/>
          <w:szCs w:val="16"/>
        </w:rPr>
        <w:t>Note:</w:t>
      </w:r>
      <w:r w:rsidRPr="00B92747">
        <w:rPr>
          <w:i/>
          <w:sz w:val="16"/>
          <w:szCs w:val="16"/>
        </w:rPr>
        <w:t xml:space="preserve"> </w:t>
      </w:r>
      <w:r w:rsidR="001C1E5D" w:rsidRPr="00B92747">
        <w:rPr>
          <w:i/>
          <w:sz w:val="16"/>
          <w:szCs w:val="16"/>
        </w:rPr>
        <w:t>CI – confidence interval; LL – lower limit; UL – Upper Limit; R</w:t>
      </w:r>
      <w:r w:rsidR="001516FF" w:rsidRPr="00B92747">
        <w:rPr>
          <w:color w:val="000000" w:themeColor="text1"/>
          <w:sz w:val="16"/>
          <w:szCs w:val="16"/>
          <w:vertAlign w:val="superscript"/>
        </w:rPr>
        <w:t>2</w:t>
      </w:r>
      <w:r w:rsidR="001C1E5D" w:rsidRPr="00B92747">
        <w:rPr>
          <w:i/>
          <w:sz w:val="16"/>
          <w:szCs w:val="16"/>
        </w:rPr>
        <w:t xml:space="preserve"> = 22.97%</w:t>
      </w:r>
    </w:p>
    <w:p w14:paraId="68E2572C" w14:textId="39FEB910" w:rsidR="00281448" w:rsidRPr="00796046" w:rsidRDefault="00C543F0" w:rsidP="00796046">
      <w:pPr>
        <w:spacing w:line="360" w:lineRule="auto"/>
        <w:jc w:val="both"/>
        <w:rPr>
          <w:noProof/>
        </w:rPr>
      </w:pPr>
      <w:r w:rsidRPr="00AA7EAB">
        <w:rPr>
          <w:noProof/>
          <w:position w:val="-4"/>
        </w:rPr>
        <w:object w:dxaOrig="180" w:dyaOrig="279" w14:anchorId="0DCDA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.8pt;height:15.2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824047439" r:id="rId11"/>
        </w:object>
      </w:r>
    </w:p>
    <w:p w14:paraId="39CB01BE" w14:textId="78942F61" w:rsidR="001C1E5D" w:rsidRPr="00796046" w:rsidRDefault="00B92747" w:rsidP="00796046">
      <w:pPr>
        <w:jc w:val="both"/>
      </w:pPr>
      <w:r>
        <w:rPr>
          <w:b/>
        </w:rPr>
        <w:t>Table</w:t>
      </w:r>
      <w:r w:rsidR="001C1E5D" w:rsidRPr="00796046">
        <w:rPr>
          <w:b/>
        </w:rPr>
        <w:t xml:space="preserve"> </w:t>
      </w:r>
      <w:r>
        <w:rPr>
          <w:b/>
        </w:rPr>
        <w:t>S</w:t>
      </w:r>
      <w:r w:rsidR="00213CAA">
        <w:rPr>
          <w:b/>
        </w:rPr>
        <w:t>2</w:t>
      </w:r>
      <w:r w:rsidR="001C1E5D" w:rsidRPr="00796046">
        <w:rPr>
          <w:b/>
        </w:rPr>
        <w:t>.</w:t>
      </w:r>
      <w:r w:rsidR="001C1E5D" w:rsidRPr="00796046">
        <w:t xml:space="preserve"> Results of the random effects panel regression model</w:t>
      </w:r>
      <w:r>
        <w:t>.</w:t>
      </w:r>
    </w:p>
    <w:tbl>
      <w:tblPr>
        <w:tblW w:w="5000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482"/>
        <w:gridCol w:w="1310"/>
        <w:gridCol w:w="833"/>
        <w:gridCol w:w="930"/>
        <w:gridCol w:w="979"/>
        <w:gridCol w:w="914"/>
        <w:gridCol w:w="912"/>
      </w:tblGrid>
      <w:tr w:rsidR="00AA7EAB" w:rsidRPr="00796046" w14:paraId="5BF706F7" w14:textId="77777777" w:rsidTr="000228B4">
        <w:trPr>
          <w:trHeight w:val="251"/>
        </w:trPr>
        <w:tc>
          <w:tcPr>
            <w:tcW w:w="1860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C0EBBA0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Variable</w:t>
            </w: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C40CEA8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Coefficient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D44BB39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SE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0CF82C0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z-value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3D7E222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p-value</w:t>
            </w:r>
          </w:p>
        </w:tc>
        <w:tc>
          <w:tcPr>
            <w:tcW w:w="9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0AF8C9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95% CI</w:t>
            </w:r>
          </w:p>
        </w:tc>
      </w:tr>
      <w:tr w:rsidR="00AA7EAB" w:rsidRPr="00796046" w14:paraId="2B3E6158" w14:textId="77777777" w:rsidTr="000228B4">
        <w:trPr>
          <w:trHeight w:val="251"/>
        </w:trPr>
        <w:tc>
          <w:tcPr>
            <w:tcW w:w="1860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ED32AAB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0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6189C0A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9271522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B628999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E45A106" w14:textId="77777777" w:rsidR="001C1E5D" w:rsidRPr="00796046" w:rsidRDefault="001C1E5D" w:rsidP="00796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03F5959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LL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5349AE" w14:textId="77777777" w:rsidR="001C1E5D" w:rsidRPr="00796046" w:rsidRDefault="001C1E5D" w:rsidP="00796046">
            <w:pPr>
              <w:jc w:val="center"/>
              <w:rPr>
                <w:b/>
                <w:sz w:val="18"/>
                <w:szCs w:val="18"/>
              </w:rPr>
            </w:pPr>
            <w:r w:rsidRPr="00796046">
              <w:rPr>
                <w:b/>
                <w:sz w:val="18"/>
                <w:szCs w:val="18"/>
              </w:rPr>
              <w:t>UL</w:t>
            </w:r>
          </w:p>
        </w:tc>
      </w:tr>
      <w:tr w:rsidR="00AA7EAB" w:rsidRPr="00796046" w14:paraId="48E73FBA" w14:textId="77777777" w:rsidTr="000228B4">
        <w:trPr>
          <w:trHeight w:val="251"/>
        </w:trPr>
        <w:tc>
          <w:tcPr>
            <w:tcW w:w="186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329399B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Log of MA of Abaca Production</w:t>
            </w:r>
          </w:p>
        </w:tc>
        <w:tc>
          <w:tcPr>
            <w:tcW w:w="700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F93A3AF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-1.095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DFB4924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0.092</w:t>
            </w:r>
          </w:p>
        </w:tc>
        <w:tc>
          <w:tcPr>
            <w:tcW w:w="49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31B861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-11.87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7B33F5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3852C39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-1.276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FE67F6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-0.914</w:t>
            </w:r>
          </w:p>
        </w:tc>
      </w:tr>
      <w:tr w:rsidR="00AA7EAB" w:rsidRPr="00796046" w14:paraId="27EC5AD7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A9F8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MA of Maximum Temperature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8268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0.511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CBE87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0.072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60681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-7.12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3AE444F3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000F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-0.652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1ADC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-0.370</w:t>
            </w:r>
          </w:p>
        </w:tc>
      </w:tr>
      <w:tr w:rsidR="00AA7EAB" w:rsidRPr="00796046" w14:paraId="5E5D6F41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5B9AE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MA of Minimum Temperature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11E4E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0.379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64DD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0.019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338C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20.04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016C63B8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45DD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0.342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6F5B7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0.416</w:t>
            </w:r>
          </w:p>
        </w:tc>
      </w:tr>
      <w:tr w:rsidR="00AA7EAB" w:rsidRPr="00796046" w14:paraId="6DCE413C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0188" w14:textId="77777777" w:rsidR="001C1E5D" w:rsidRPr="00796046" w:rsidRDefault="001C1E5D" w:rsidP="00796046">
            <w:pPr>
              <w:rPr>
                <w:sz w:val="20"/>
                <w:szCs w:val="20"/>
              </w:rPr>
            </w:pPr>
            <w:r w:rsidRPr="00796046">
              <w:rPr>
                <w:sz w:val="20"/>
                <w:szCs w:val="20"/>
              </w:rPr>
              <w:t>MA of Relative Humidity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8DFB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0.075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AC48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0.011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DEE51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6.68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</w:tcPr>
          <w:p w14:paraId="42BC810D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B194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0.053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C5D25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0.097</w:t>
            </w:r>
          </w:p>
        </w:tc>
      </w:tr>
      <w:tr w:rsidR="00AA7EAB" w:rsidRPr="00796046" w14:paraId="51AE7AB6" w14:textId="77777777" w:rsidTr="000228B4">
        <w:trPr>
          <w:trHeight w:val="251"/>
        </w:trPr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A9911C" w14:textId="77777777" w:rsidR="001C1E5D" w:rsidRPr="00796046" w:rsidRDefault="001C1E5D" w:rsidP="00796046">
            <w:pPr>
              <w:rPr>
                <w:i/>
                <w:sz w:val="20"/>
                <w:szCs w:val="20"/>
              </w:rPr>
            </w:pPr>
            <w:r w:rsidRPr="00796046">
              <w:rPr>
                <w:i/>
                <w:sz w:val="20"/>
                <w:szCs w:val="20"/>
              </w:rPr>
              <w:t>Constant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30B1D2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15.660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22862D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2.618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8251B9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5.98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861D32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&lt;0.001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1ACBBA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10.530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0659C4" w14:textId="77777777" w:rsidR="001C1E5D" w:rsidRPr="00796046" w:rsidRDefault="001C1E5D" w:rsidP="00796046">
            <w:pPr>
              <w:jc w:val="center"/>
              <w:rPr>
                <w:bCs/>
                <w:sz w:val="20"/>
                <w:szCs w:val="20"/>
              </w:rPr>
            </w:pPr>
            <w:r w:rsidRPr="00796046">
              <w:rPr>
                <w:bCs/>
                <w:sz w:val="20"/>
                <w:szCs w:val="20"/>
              </w:rPr>
              <w:t>20.791</w:t>
            </w:r>
          </w:p>
        </w:tc>
      </w:tr>
    </w:tbl>
    <w:p w14:paraId="2DA67D6C" w14:textId="186CD951" w:rsidR="001C1E5D" w:rsidRPr="00796046" w:rsidRDefault="00DE5658" w:rsidP="00796046">
      <w:pPr>
        <w:jc w:val="both"/>
        <w:rPr>
          <w:i/>
          <w:sz w:val="20"/>
          <w:szCs w:val="20"/>
        </w:rPr>
      </w:pPr>
      <w:r w:rsidRPr="00796046">
        <w:rPr>
          <w:b/>
          <w:bCs/>
          <w:iCs/>
          <w:sz w:val="20"/>
          <w:szCs w:val="20"/>
        </w:rPr>
        <w:t>Note:</w:t>
      </w:r>
      <w:r w:rsidRPr="00796046">
        <w:rPr>
          <w:i/>
          <w:sz w:val="20"/>
          <w:szCs w:val="20"/>
        </w:rPr>
        <w:t xml:space="preserve"> </w:t>
      </w:r>
      <w:r w:rsidR="001C1E5D" w:rsidRPr="00796046">
        <w:rPr>
          <w:i/>
          <w:sz w:val="20"/>
          <w:szCs w:val="20"/>
        </w:rPr>
        <w:t>CI – confidence interval; LL – lower limit; UL – Upper Limit; R</w:t>
      </w:r>
      <w:r w:rsidR="001516FF" w:rsidRPr="00B92747">
        <w:rPr>
          <w:color w:val="000000" w:themeColor="text1"/>
          <w:sz w:val="20"/>
          <w:szCs w:val="20"/>
          <w:vertAlign w:val="superscript"/>
        </w:rPr>
        <w:t>2</w:t>
      </w:r>
      <w:r w:rsidR="001C1E5D" w:rsidRPr="00796046">
        <w:rPr>
          <w:i/>
          <w:sz w:val="20"/>
          <w:szCs w:val="20"/>
        </w:rPr>
        <w:t xml:space="preserve"> = 74.90%</w:t>
      </w:r>
    </w:p>
    <w:p w14:paraId="6859669E" w14:textId="77777777" w:rsidR="007F46F9" w:rsidRDefault="007F46F9" w:rsidP="00796046">
      <w:pPr>
        <w:rPr>
          <w:b/>
          <w:bCs/>
        </w:rPr>
      </w:pPr>
    </w:p>
    <w:p w14:paraId="59D32312" w14:textId="73222F32" w:rsidR="007F46F9" w:rsidRPr="00796046" w:rsidRDefault="007F46F9" w:rsidP="00796046">
      <w:pPr>
        <w:rPr>
          <w:b/>
          <w:bCs/>
        </w:rPr>
      </w:pPr>
      <w:r w:rsidRPr="00796046">
        <w:rPr>
          <w:b/>
          <w:bCs/>
        </w:rPr>
        <w:t xml:space="preserve">Appendix </w:t>
      </w:r>
      <w:r w:rsidR="00B92747">
        <w:rPr>
          <w:b/>
          <w:bCs/>
        </w:rPr>
        <w:t>1</w:t>
      </w:r>
      <w:r w:rsidRPr="00796046">
        <w:rPr>
          <w:b/>
          <w:bCs/>
        </w:rPr>
        <w:t xml:space="preserve">. </w:t>
      </w:r>
      <w:r w:rsidRPr="00B92747">
        <w:t xml:space="preserve">Stata </w:t>
      </w:r>
      <w:r w:rsidR="00F265D5">
        <w:t>c</w:t>
      </w:r>
      <w:r w:rsidRPr="00B92747">
        <w:t>odes</w:t>
      </w:r>
      <w:r w:rsidR="00B92747">
        <w:t>.</w:t>
      </w:r>
    </w:p>
    <w:p w14:paraId="56998AB5" w14:textId="77777777" w:rsidR="007F46F9" w:rsidRPr="00796046" w:rsidRDefault="007F46F9" w:rsidP="00796046">
      <w:pPr>
        <w:rPr>
          <w:b/>
          <w:bCs/>
        </w:rPr>
      </w:pPr>
    </w:p>
    <w:p w14:paraId="4FF9C82F" w14:textId="77777777" w:rsidR="007F46F9" w:rsidRPr="00796046" w:rsidRDefault="007F46F9" w:rsidP="00796046">
      <w:r w:rsidRPr="00796046">
        <w:t>generate qnum2 = qnum + q(2010q1) - 1</w:t>
      </w:r>
    </w:p>
    <w:p w14:paraId="3C81A4BE" w14:textId="77777777" w:rsidR="007F46F9" w:rsidRPr="00796046" w:rsidRDefault="007F46F9" w:rsidP="00796046">
      <w:r w:rsidRPr="00796046">
        <w:t>format qnum2 %tq</w:t>
      </w:r>
    </w:p>
    <w:p w14:paraId="5499D58E" w14:textId="77777777" w:rsidR="007F46F9" w:rsidRPr="00796046" w:rsidRDefault="007F46F9" w:rsidP="00796046"/>
    <w:p w14:paraId="2CA27BD5" w14:textId="77777777" w:rsidR="007F46F9" w:rsidRPr="00796046" w:rsidRDefault="007F46F9" w:rsidP="00796046">
      <w:r w:rsidRPr="00796046">
        <w:t>xtset province qnum2</w:t>
      </w:r>
    </w:p>
    <w:p w14:paraId="70756CA6" w14:textId="77777777" w:rsidR="007F46F9" w:rsidRPr="00796046" w:rsidRDefault="007F46F9" w:rsidP="00796046"/>
    <w:p w14:paraId="63D60713" w14:textId="77777777" w:rsidR="007F46F9" w:rsidRPr="00796046" w:rsidRDefault="007F46F9" w:rsidP="00796046">
      <w:r w:rsidRPr="00796046">
        <w:t>* summarize by province</w:t>
      </w:r>
    </w:p>
    <w:p w14:paraId="24DA5DF6" w14:textId="77777777" w:rsidR="007F46F9" w:rsidRPr="00796046" w:rsidRDefault="007F46F9" w:rsidP="00796046">
      <w:r w:rsidRPr="00796046">
        <w:t>bysort province</w:t>
      </w:r>
      <w:r w:rsidRPr="00796046">
        <w:tab/>
        <w:t>: summarize</w:t>
      </w:r>
      <w:r w:rsidRPr="00796046">
        <w:tab/>
        <w:t>ln_ma_abaca ma_rain ma_maxtemp ma_mintemp ma_humid</w:t>
      </w:r>
    </w:p>
    <w:p w14:paraId="68537C15" w14:textId="77777777" w:rsidR="007F46F9" w:rsidRPr="00796046" w:rsidRDefault="007F46F9" w:rsidP="00796046"/>
    <w:p w14:paraId="0E41E97D" w14:textId="77777777" w:rsidR="007F46F9" w:rsidRPr="00796046" w:rsidRDefault="007F46F9" w:rsidP="00796046">
      <w:r w:rsidRPr="00796046">
        <w:t>xtline abaca , overlay xsize(15) ysize(9) legend(label(1 "Catanduanes") label(2 "Northern Samar") label(3 "Bukidnon") label(4 "Surigao del Sur")) legend(pos(6) col(4))</w:t>
      </w:r>
    </w:p>
    <w:p w14:paraId="11A707AD" w14:textId="77777777" w:rsidR="007F46F9" w:rsidRPr="00796046" w:rsidRDefault="007F46F9" w:rsidP="00796046"/>
    <w:p w14:paraId="4FDE3237" w14:textId="77777777" w:rsidR="007F46F9" w:rsidRPr="00796046" w:rsidRDefault="007F46F9" w:rsidP="00796046">
      <w:r w:rsidRPr="00796046">
        <w:t>xtline rain , xsize(15) ysize(9) legend(label(1 "Catanduanes") label(2 "Northern Samar") label(3 "Bukidnon") label(4 "Surigao del Sur")) legend(pos(6) col(4)) scheme(stgcolor)</w:t>
      </w:r>
    </w:p>
    <w:p w14:paraId="1A3954EE" w14:textId="77777777" w:rsidR="007F46F9" w:rsidRPr="00796046" w:rsidRDefault="007F46F9" w:rsidP="00796046"/>
    <w:p w14:paraId="247BE5FC" w14:textId="77777777" w:rsidR="007F46F9" w:rsidRPr="00796046" w:rsidRDefault="007F46F9" w:rsidP="00796046">
      <w:r w:rsidRPr="00796046">
        <w:t>* stationarity</w:t>
      </w:r>
    </w:p>
    <w:p w14:paraId="4032BEE0" w14:textId="77777777" w:rsidR="007F46F9" w:rsidRPr="00796046" w:rsidRDefault="007F46F9" w:rsidP="00796046">
      <w:r w:rsidRPr="00796046">
        <w:t>xtunitroot llc "varname"</w:t>
      </w:r>
    </w:p>
    <w:p w14:paraId="75D17867" w14:textId="77777777" w:rsidR="007F46F9" w:rsidRPr="00796046" w:rsidRDefault="007F46F9" w:rsidP="00796046">
      <w:r w:rsidRPr="00796046">
        <w:t>* all MA of variables stationary at the 0.05 level, LLC: Levin-Liu-Chiu</w:t>
      </w:r>
    </w:p>
    <w:p w14:paraId="0005103E" w14:textId="77777777" w:rsidR="007F46F9" w:rsidRPr="00796046" w:rsidRDefault="007F46F9" w:rsidP="00796046"/>
    <w:p w14:paraId="5D4CC1B6" w14:textId="77777777" w:rsidR="007F46F9" w:rsidRPr="00796046" w:rsidRDefault="007F46F9" w:rsidP="00796046">
      <w:r w:rsidRPr="00796046">
        <w:t>* optimal lags:</w:t>
      </w:r>
    </w:p>
    <w:p w14:paraId="64B03CE1" w14:textId="77777777" w:rsidR="007F46F9" w:rsidRPr="00796046" w:rsidRDefault="007F46F9" w:rsidP="00796046">
      <w:r w:rsidRPr="00796046">
        <w:t>help xtscc</w:t>
      </w:r>
    </w:p>
    <w:p w14:paraId="581C82AA" w14:textId="77777777" w:rsidR="007F46F9" w:rsidRPr="00796046" w:rsidRDefault="007F46F9" w:rsidP="00796046">
      <w:r w:rsidRPr="00796046">
        <w:t>xtscc abaca rain maxtemp mintemp humid</w:t>
      </w:r>
    </w:p>
    <w:p w14:paraId="58CDA86C" w14:textId="77777777" w:rsidR="007F46F9" w:rsidRPr="00796046" w:rsidRDefault="007F46F9" w:rsidP="00796046">
      <w:r w:rsidRPr="00796046">
        <w:t xml:space="preserve">* maximum lag: 3   </w:t>
      </w:r>
    </w:p>
    <w:p w14:paraId="64C309F4" w14:textId="77777777" w:rsidR="007F46F9" w:rsidRPr="00796046" w:rsidRDefault="007F46F9" w:rsidP="00796046"/>
    <w:p w14:paraId="2961C3DD" w14:textId="77777777" w:rsidR="007F46F9" w:rsidRPr="00796046" w:rsidRDefault="007F46F9" w:rsidP="00796046">
      <w:r w:rsidRPr="00796046">
        <w:t>*graphs for lags of 3</w:t>
      </w:r>
    </w:p>
    <w:p w14:paraId="26A3B02E" w14:textId="77777777" w:rsidR="007F46F9" w:rsidRPr="00796046" w:rsidRDefault="007F46F9" w:rsidP="00796046">
      <w:r w:rsidRPr="00796046">
        <w:lastRenderedPageBreak/>
        <w:t>xtline ma_abaca, overlay xsize(15) ysize(9) legend(label(1 "Catanduanes") label(2 "Northern Samar") label(3 "Bukidnon") label(4 "Surigao del Sur")) legend(pos(6) col(4))</w:t>
      </w:r>
    </w:p>
    <w:p w14:paraId="70AAA5B5" w14:textId="77777777" w:rsidR="007F46F9" w:rsidRPr="00796046" w:rsidRDefault="007F46F9" w:rsidP="00796046"/>
    <w:p w14:paraId="56EAD46D" w14:textId="77777777" w:rsidR="007F46F9" w:rsidRPr="00796046" w:rsidRDefault="007F46F9" w:rsidP="00796046">
      <w:r w:rsidRPr="00796046">
        <w:t>*panel unit root test</w:t>
      </w:r>
    </w:p>
    <w:p w14:paraId="09E4456C" w14:textId="77777777" w:rsidR="007F46F9" w:rsidRPr="00796046" w:rsidRDefault="007F46F9" w:rsidP="00796046">
      <w:r w:rsidRPr="00796046">
        <w:t>xtunitroot ht ma_humid</w:t>
      </w:r>
    </w:p>
    <w:p w14:paraId="15480253" w14:textId="77777777" w:rsidR="007F46F9" w:rsidRPr="00796046" w:rsidRDefault="007F46F9" w:rsidP="00796046"/>
    <w:p w14:paraId="0CACED74" w14:textId="77777777" w:rsidR="007F46F9" w:rsidRPr="00796046" w:rsidRDefault="007F46F9" w:rsidP="00796046">
      <w:r w:rsidRPr="00796046">
        <w:t>*panel regression</w:t>
      </w:r>
    </w:p>
    <w:p w14:paraId="611E45B1" w14:textId="77777777" w:rsidR="007F46F9" w:rsidRPr="00796046" w:rsidRDefault="007F46F9" w:rsidP="00796046">
      <w:r w:rsidRPr="00796046">
        <w:t>xtreg ln_ma_abaca ma_rain ma_maxtemp ma_mintemp ma_humid, fe</w:t>
      </w:r>
    </w:p>
    <w:p w14:paraId="61648D3C" w14:textId="77777777" w:rsidR="007F46F9" w:rsidRPr="00796046" w:rsidRDefault="007F46F9" w:rsidP="00796046">
      <w:r w:rsidRPr="00796046">
        <w:t>estimates store fe</w:t>
      </w:r>
    </w:p>
    <w:p w14:paraId="698B3340" w14:textId="77777777" w:rsidR="007F46F9" w:rsidRPr="00796046" w:rsidRDefault="007F46F9" w:rsidP="00796046">
      <w:r w:rsidRPr="00796046">
        <w:t>xtreg ln_ma_abaca ma_rain ma_maxtemp ma_mintemp ma_humid, re</w:t>
      </w:r>
    </w:p>
    <w:p w14:paraId="1C3A1324" w14:textId="77777777" w:rsidR="007F46F9" w:rsidRPr="00796046" w:rsidRDefault="007F46F9" w:rsidP="00796046">
      <w:r w:rsidRPr="00796046">
        <w:t>estimates store re</w:t>
      </w:r>
    </w:p>
    <w:p w14:paraId="7AFD0D56" w14:textId="77777777" w:rsidR="007F46F9" w:rsidRPr="00796046" w:rsidRDefault="007F46F9" w:rsidP="00796046"/>
    <w:p w14:paraId="58F5A476" w14:textId="77777777" w:rsidR="007F46F9" w:rsidRPr="00796046" w:rsidRDefault="007F46F9" w:rsidP="00796046">
      <w:r w:rsidRPr="00796046">
        <w:t>*with lags FE</w:t>
      </w:r>
    </w:p>
    <w:p w14:paraId="62B32565" w14:textId="77777777" w:rsidR="007F46F9" w:rsidRPr="00796046" w:rsidRDefault="007F46F9" w:rsidP="00796046">
      <w:r w:rsidRPr="00796046">
        <w:t>xtreg ln_ma_abaca l1_ln_ma_abaca l2_ln_ma_abaca l3_ln_ma_abaca ln_ma_rain l1_ln_ma_rain l2_ln_ma_rain l3_ln_ma_rain ma_maxtemp l1_ma_maxtemp l2_ma_maxtemp l3_ma_maxtemp ma_mintemp l1_ma_mintemp l2_ma_mintemp l3_ma_mintemp ma_humid l1_ma_humid l2_ma_humid l3_ma_humid , fe</w:t>
      </w:r>
    </w:p>
    <w:p w14:paraId="0DAE8E6D" w14:textId="77777777" w:rsidR="007F46F9" w:rsidRPr="00796046" w:rsidRDefault="007F46F9" w:rsidP="00796046"/>
    <w:p w14:paraId="5B182D61" w14:textId="77777777" w:rsidR="007F46F9" w:rsidRPr="00796046" w:rsidRDefault="007F46F9" w:rsidP="00796046"/>
    <w:p w14:paraId="7C9AB34D" w14:textId="77777777" w:rsidR="007F46F9" w:rsidRPr="00796046" w:rsidRDefault="007F46F9" w:rsidP="00796046">
      <w:r w:rsidRPr="00796046">
        <w:t>estimates store fe</w:t>
      </w:r>
    </w:p>
    <w:p w14:paraId="55DD8AA8" w14:textId="77777777" w:rsidR="007F46F9" w:rsidRPr="00796046" w:rsidRDefault="007F46F9" w:rsidP="00796046"/>
    <w:p w14:paraId="2F1D2846" w14:textId="77777777" w:rsidR="007F46F9" w:rsidRPr="00796046" w:rsidRDefault="007F46F9" w:rsidP="00796046">
      <w:r w:rsidRPr="00796046">
        <w:t>xtreg ln_ma_abaca l1_ln_ma_abaca l2_ln_ma_abaca l3_ln_ma_abaca ln_ma_rain l1_ln_ma_rain l2_ln_ma_rain l3_ln_ma_rain ma_maxtemp l1_ma_maxtemp l2_ma_maxtemp l3_ma_maxtemp ma_mintemp l1_ma_mintemp l2_ma_mintemp l3_ma_mintemp ma_humid l1_ma_humid l2_ma_humid l3_ma_humid , re</w:t>
      </w:r>
    </w:p>
    <w:p w14:paraId="0C9EC5B9" w14:textId="77777777" w:rsidR="007F46F9" w:rsidRPr="00796046" w:rsidRDefault="007F46F9" w:rsidP="00796046"/>
    <w:p w14:paraId="4213F7D7" w14:textId="77777777" w:rsidR="007F46F9" w:rsidRPr="00796046" w:rsidRDefault="007F46F9" w:rsidP="00796046">
      <w:r w:rsidRPr="00796046">
        <w:t>estimates store re</w:t>
      </w:r>
    </w:p>
    <w:p w14:paraId="08BE7835" w14:textId="77777777" w:rsidR="007F46F9" w:rsidRPr="00796046" w:rsidRDefault="007F46F9" w:rsidP="00796046"/>
    <w:p w14:paraId="0E1634CA" w14:textId="77777777" w:rsidR="007F46F9" w:rsidRPr="00796046" w:rsidRDefault="007F46F9" w:rsidP="00796046">
      <w:r w:rsidRPr="00796046">
        <w:t>*panel regression with lnma_abaca with bootstrap</w:t>
      </w:r>
    </w:p>
    <w:p w14:paraId="04F3F151" w14:textId="77777777" w:rsidR="007F46F9" w:rsidRPr="00796046" w:rsidRDefault="007F46F9" w:rsidP="00796046">
      <w:r w:rsidRPr="00796046">
        <w:t>xtreg ln_ma_abaca ma_rain ma_maxtemp ma_mintemp ma_humid, fe vce(bootstrap, reps(10000) dots(0))</w:t>
      </w:r>
    </w:p>
    <w:p w14:paraId="1D7D724A" w14:textId="77777777" w:rsidR="007F46F9" w:rsidRPr="00796046" w:rsidRDefault="007F46F9" w:rsidP="00796046">
      <w:r w:rsidRPr="00796046">
        <w:t xml:space="preserve"> </w:t>
      </w:r>
    </w:p>
    <w:p w14:paraId="5131F340" w14:textId="77777777" w:rsidR="007F46F9" w:rsidRPr="00796046" w:rsidRDefault="007F46F9" w:rsidP="00796046">
      <w:r w:rsidRPr="00796046">
        <w:t>*choosing which model</w:t>
      </w:r>
    </w:p>
    <w:p w14:paraId="044DCE1F" w14:textId="77777777" w:rsidR="007F46F9" w:rsidRPr="00796046" w:rsidRDefault="007F46F9" w:rsidP="00796046">
      <w:r w:rsidRPr="00796046">
        <w:t>hausman fe re, sigmamore</w:t>
      </w:r>
    </w:p>
    <w:p w14:paraId="37E93602" w14:textId="77777777" w:rsidR="007F46F9" w:rsidRPr="00796046" w:rsidRDefault="007F46F9" w:rsidP="00796046">
      <w:r w:rsidRPr="00796046">
        <w:t>*use FIXED effects, therefore</w:t>
      </w:r>
    </w:p>
    <w:p w14:paraId="08C9ADCB" w14:textId="77777777" w:rsidR="007F46F9" w:rsidRPr="00796046" w:rsidRDefault="007F46F9" w:rsidP="00796046"/>
    <w:p w14:paraId="3C1CE7AA" w14:textId="77777777" w:rsidR="007F46F9" w:rsidRPr="00796046" w:rsidRDefault="007F46F9" w:rsidP="00796046">
      <w:r w:rsidRPr="00796046">
        <w:t>* heteroskedasticity test after FE</w:t>
      </w:r>
    </w:p>
    <w:p w14:paraId="7CC3EA10" w14:textId="3BF030F6" w:rsidR="007F46F9" w:rsidRPr="00796046" w:rsidRDefault="007F46F9" w:rsidP="00796046">
      <w:r w:rsidRPr="00796046">
        <w:t>xttest3</w:t>
      </w:r>
    </w:p>
    <w:sectPr w:rsidR="007F46F9" w:rsidRPr="00796046" w:rsidSect="00796046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720" w:gutter="0"/>
      <w:lnNumType w:countBy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AD4A" w14:textId="77777777" w:rsidR="00C543F0" w:rsidRDefault="00C543F0" w:rsidP="001C1E5D">
      <w:r>
        <w:separator/>
      </w:r>
    </w:p>
  </w:endnote>
  <w:endnote w:type="continuationSeparator" w:id="0">
    <w:p w14:paraId="0FD6C3EA" w14:textId="77777777" w:rsidR="00C543F0" w:rsidRDefault="00C543F0" w:rsidP="001C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3500" w14:textId="0D7969E3" w:rsidR="008E019C" w:rsidRDefault="008E01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B4E" w14:textId="26B87551" w:rsidR="00CC1CA5" w:rsidRDefault="00CC1CA5" w:rsidP="00796046">
    <w:pPr>
      <w:pStyle w:val="Footer"/>
    </w:pPr>
  </w:p>
  <w:p w14:paraId="5C0D492C" w14:textId="77777777" w:rsidR="00CC1CA5" w:rsidRDefault="00CC1C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8DAD" w14:textId="7DCFC4A9" w:rsidR="008E019C" w:rsidRDefault="008E0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63FC" w14:textId="77777777" w:rsidR="00C543F0" w:rsidRDefault="00C543F0" w:rsidP="001C1E5D">
      <w:r>
        <w:separator/>
      </w:r>
    </w:p>
  </w:footnote>
  <w:footnote w:type="continuationSeparator" w:id="0">
    <w:p w14:paraId="65219C43" w14:textId="77777777" w:rsidR="00C543F0" w:rsidRDefault="00C543F0" w:rsidP="001C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F6D5" w14:textId="77777777" w:rsidR="00CC1CA5" w:rsidRPr="001A1D9E" w:rsidRDefault="00CC1CA5" w:rsidP="001A1D9E">
    <w:pPr>
      <w:pStyle w:val="Header"/>
      <w:jc w:val="center"/>
      <w:rPr>
        <w:rFonts w:asciiTheme="majorBidi" w:hAnsiTheme="majorBidi" w:cstheme="majorBidi"/>
        <w:i/>
        <w:lang w:val="en-US"/>
      </w:rPr>
    </w:pPr>
    <w:r w:rsidRPr="000C7B9B">
      <w:rPr>
        <w:rFonts w:asciiTheme="majorBidi" w:hAnsiTheme="majorBidi" w:cstheme="majorBidi"/>
        <w:i/>
        <w:iCs/>
        <w:lang w:val="en-US"/>
      </w:rPr>
      <w:t>Journal of Multidisciplinary Applied Natural Science</w:t>
    </w:r>
  </w:p>
  <w:p w14:paraId="29490A0B" w14:textId="77777777" w:rsidR="00CC1CA5" w:rsidRPr="00B5576E" w:rsidRDefault="00CC1CA5" w:rsidP="00B5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CCB"/>
    <w:multiLevelType w:val="multilevel"/>
    <w:tmpl w:val="EDE2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06CF5"/>
    <w:multiLevelType w:val="multilevel"/>
    <w:tmpl w:val="21EC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07342"/>
    <w:multiLevelType w:val="multilevel"/>
    <w:tmpl w:val="E618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93735DB"/>
    <w:multiLevelType w:val="hybridMultilevel"/>
    <w:tmpl w:val="ADB0CC02"/>
    <w:lvl w:ilvl="0" w:tplc="155EFDA0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725F3"/>
    <w:multiLevelType w:val="hybridMultilevel"/>
    <w:tmpl w:val="CC3EF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1114"/>
    <w:multiLevelType w:val="multilevel"/>
    <w:tmpl w:val="E2B82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6F2671D"/>
    <w:multiLevelType w:val="multilevel"/>
    <w:tmpl w:val="0302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FE509D"/>
    <w:multiLevelType w:val="multilevel"/>
    <w:tmpl w:val="D3B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751B8"/>
    <w:multiLevelType w:val="multilevel"/>
    <w:tmpl w:val="AACA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F4C77"/>
    <w:multiLevelType w:val="multilevel"/>
    <w:tmpl w:val="59A2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75766"/>
    <w:multiLevelType w:val="hybridMultilevel"/>
    <w:tmpl w:val="5FD8445E"/>
    <w:lvl w:ilvl="0" w:tplc="3684B154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117C"/>
    <w:multiLevelType w:val="hybridMultilevel"/>
    <w:tmpl w:val="C00C0EBC"/>
    <w:lvl w:ilvl="0" w:tplc="00701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220F2"/>
    <w:multiLevelType w:val="multilevel"/>
    <w:tmpl w:val="48A6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4274B7"/>
    <w:multiLevelType w:val="multilevel"/>
    <w:tmpl w:val="C0FAA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7C260B81"/>
    <w:multiLevelType w:val="hybridMultilevel"/>
    <w:tmpl w:val="EB62B8CC"/>
    <w:lvl w:ilvl="0" w:tplc="3684B154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058214">
    <w:abstractNumId w:val="2"/>
  </w:num>
  <w:num w:numId="2" w16cid:durableId="922882568">
    <w:abstractNumId w:val="5"/>
  </w:num>
  <w:num w:numId="3" w16cid:durableId="1168907730">
    <w:abstractNumId w:val="13"/>
  </w:num>
  <w:num w:numId="4" w16cid:durableId="315304067">
    <w:abstractNumId w:val="14"/>
  </w:num>
  <w:num w:numId="5" w16cid:durableId="157576722">
    <w:abstractNumId w:val="11"/>
  </w:num>
  <w:num w:numId="6" w16cid:durableId="1350835603">
    <w:abstractNumId w:val="12"/>
  </w:num>
  <w:num w:numId="7" w16cid:durableId="216938833">
    <w:abstractNumId w:val="7"/>
  </w:num>
  <w:num w:numId="8" w16cid:durableId="1386250019">
    <w:abstractNumId w:val="8"/>
  </w:num>
  <w:num w:numId="9" w16cid:durableId="20589797">
    <w:abstractNumId w:val="6"/>
  </w:num>
  <w:num w:numId="10" w16cid:durableId="132990433">
    <w:abstractNumId w:val="9"/>
  </w:num>
  <w:num w:numId="11" w16cid:durableId="1217618238">
    <w:abstractNumId w:val="1"/>
  </w:num>
  <w:num w:numId="12" w16cid:durableId="608508730">
    <w:abstractNumId w:val="0"/>
  </w:num>
  <w:num w:numId="13" w16cid:durableId="1170944953">
    <w:abstractNumId w:val="3"/>
  </w:num>
  <w:num w:numId="14" w16cid:durableId="979459911">
    <w:abstractNumId w:val="4"/>
  </w:num>
  <w:num w:numId="15" w16cid:durableId="1035497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ultidiscip Appl Nat Sci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C1E5D"/>
    <w:rsid w:val="00000D59"/>
    <w:rsid w:val="000058C4"/>
    <w:rsid w:val="00044A47"/>
    <w:rsid w:val="00053B33"/>
    <w:rsid w:val="00064F99"/>
    <w:rsid w:val="000932A4"/>
    <w:rsid w:val="000C0C03"/>
    <w:rsid w:val="000D0EE4"/>
    <w:rsid w:val="000D2460"/>
    <w:rsid w:val="000D5802"/>
    <w:rsid w:val="000E4057"/>
    <w:rsid w:val="000F2A9E"/>
    <w:rsid w:val="001112CE"/>
    <w:rsid w:val="00117D97"/>
    <w:rsid w:val="00123D80"/>
    <w:rsid w:val="00124624"/>
    <w:rsid w:val="00124AFE"/>
    <w:rsid w:val="00127D52"/>
    <w:rsid w:val="001516FF"/>
    <w:rsid w:val="001576E6"/>
    <w:rsid w:val="00171A8A"/>
    <w:rsid w:val="00190B7C"/>
    <w:rsid w:val="001B4190"/>
    <w:rsid w:val="001C1E5D"/>
    <w:rsid w:val="001C3DB9"/>
    <w:rsid w:val="001D2C68"/>
    <w:rsid w:val="001D6016"/>
    <w:rsid w:val="001F3CB2"/>
    <w:rsid w:val="0020079F"/>
    <w:rsid w:val="00203DB4"/>
    <w:rsid w:val="002060E7"/>
    <w:rsid w:val="00213CAA"/>
    <w:rsid w:val="0021502A"/>
    <w:rsid w:val="0022617D"/>
    <w:rsid w:val="00226437"/>
    <w:rsid w:val="00242F34"/>
    <w:rsid w:val="002440D0"/>
    <w:rsid w:val="00256894"/>
    <w:rsid w:val="00281448"/>
    <w:rsid w:val="002A05C1"/>
    <w:rsid w:val="002C7310"/>
    <w:rsid w:val="002D22F9"/>
    <w:rsid w:val="002E3D14"/>
    <w:rsid w:val="003023CB"/>
    <w:rsid w:val="00306F8F"/>
    <w:rsid w:val="003071BA"/>
    <w:rsid w:val="003204D3"/>
    <w:rsid w:val="00340343"/>
    <w:rsid w:val="00345039"/>
    <w:rsid w:val="00346C38"/>
    <w:rsid w:val="00351B42"/>
    <w:rsid w:val="00356A5A"/>
    <w:rsid w:val="0036538D"/>
    <w:rsid w:val="0037326C"/>
    <w:rsid w:val="0038513D"/>
    <w:rsid w:val="00397507"/>
    <w:rsid w:val="003E5841"/>
    <w:rsid w:val="00412374"/>
    <w:rsid w:val="0041356A"/>
    <w:rsid w:val="00416338"/>
    <w:rsid w:val="004353B3"/>
    <w:rsid w:val="0043630C"/>
    <w:rsid w:val="00444CD2"/>
    <w:rsid w:val="004459CA"/>
    <w:rsid w:val="00483D5F"/>
    <w:rsid w:val="00492C61"/>
    <w:rsid w:val="00493048"/>
    <w:rsid w:val="00494864"/>
    <w:rsid w:val="004A0AB4"/>
    <w:rsid w:val="004A233D"/>
    <w:rsid w:val="004A3711"/>
    <w:rsid w:val="004A5E90"/>
    <w:rsid w:val="004A772F"/>
    <w:rsid w:val="004D3754"/>
    <w:rsid w:val="00502778"/>
    <w:rsid w:val="005120CB"/>
    <w:rsid w:val="00512F88"/>
    <w:rsid w:val="00520983"/>
    <w:rsid w:val="0054158F"/>
    <w:rsid w:val="00551AC4"/>
    <w:rsid w:val="00573947"/>
    <w:rsid w:val="005952A6"/>
    <w:rsid w:val="00600EE3"/>
    <w:rsid w:val="00607F3A"/>
    <w:rsid w:val="00611EA9"/>
    <w:rsid w:val="0064476C"/>
    <w:rsid w:val="00651075"/>
    <w:rsid w:val="006631F0"/>
    <w:rsid w:val="006637C0"/>
    <w:rsid w:val="00674D6F"/>
    <w:rsid w:val="006B44B8"/>
    <w:rsid w:val="006C5A40"/>
    <w:rsid w:val="006D6F79"/>
    <w:rsid w:val="0070694C"/>
    <w:rsid w:val="00706FAD"/>
    <w:rsid w:val="00725B5A"/>
    <w:rsid w:val="007417F9"/>
    <w:rsid w:val="00757EDB"/>
    <w:rsid w:val="007768B9"/>
    <w:rsid w:val="00787038"/>
    <w:rsid w:val="00796046"/>
    <w:rsid w:val="007971FB"/>
    <w:rsid w:val="007C260E"/>
    <w:rsid w:val="007F3F1B"/>
    <w:rsid w:val="007F46F9"/>
    <w:rsid w:val="00807E70"/>
    <w:rsid w:val="008117AB"/>
    <w:rsid w:val="008346BE"/>
    <w:rsid w:val="00835A9F"/>
    <w:rsid w:val="00857C18"/>
    <w:rsid w:val="0086140E"/>
    <w:rsid w:val="00863CA5"/>
    <w:rsid w:val="00877929"/>
    <w:rsid w:val="008A686C"/>
    <w:rsid w:val="008B7619"/>
    <w:rsid w:val="008C1BAF"/>
    <w:rsid w:val="008C38F0"/>
    <w:rsid w:val="008D2ABA"/>
    <w:rsid w:val="008E019C"/>
    <w:rsid w:val="008E21AD"/>
    <w:rsid w:val="008F6724"/>
    <w:rsid w:val="009007DF"/>
    <w:rsid w:val="0090641F"/>
    <w:rsid w:val="00945436"/>
    <w:rsid w:val="00954A8E"/>
    <w:rsid w:val="00955F7E"/>
    <w:rsid w:val="00956EFD"/>
    <w:rsid w:val="0098762B"/>
    <w:rsid w:val="009C7A0A"/>
    <w:rsid w:val="00A26298"/>
    <w:rsid w:val="00A35203"/>
    <w:rsid w:val="00A4361A"/>
    <w:rsid w:val="00A60407"/>
    <w:rsid w:val="00A60446"/>
    <w:rsid w:val="00A6184D"/>
    <w:rsid w:val="00AA490E"/>
    <w:rsid w:val="00AA7EAB"/>
    <w:rsid w:val="00AC5ED8"/>
    <w:rsid w:val="00AD4350"/>
    <w:rsid w:val="00AD4F18"/>
    <w:rsid w:val="00AD7528"/>
    <w:rsid w:val="00AE24DA"/>
    <w:rsid w:val="00B01AC4"/>
    <w:rsid w:val="00B14E2E"/>
    <w:rsid w:val="00B26F12"/>
    <w:rsid w:val="00B30016"/>
    <w:rsid w:val="00B41B04"/>
    <w:rsid w:val="00B54B84"/>
    <w:rsid w:val="00B665AB"/>
    <w:rsid w:val="00B8508F"/>
    <w:rsid w:val="00B92747"/>
    <w:rsid w:val="00BA6BCE"/>
    <w:rsid w:val="00BA6F20"/>
    <w:rsid w:val="00BB40A9"/>
    <w:rsid w:val="00BE0E34"/>
    <w:rsid w:val="00BF4A36"/>
    <w:rsid w:val="00C00133"/>
    <w:rsid w:val="00C133B1"/>
    <w:rsid w:val="00C13724"/>
    <w:rsid w:val="00C21A68"/>
    <w:rsid w:val="00C231DA"/>
    <w:rsid w:val="00C51032"/>
    <w:rsid w:val="00C51337"/>
    <w:rsid w:val="00C543F0"/>
    <w:rsid w:val="00C720EC"/>
    <w:rsid w:val="00C76919"/>
    <w:rsid w:val="00C90136"/>
    <w:rsid w:val="00CC1CA5"/>
    <w:rsid w:val="00CD2B12"/>
    <w:rsid w:val="00D05F04"/>
    <w:rsid w:val="00D2552B"/>
    <w:rsid w:val="00D43839"/>
    <w:rsid w:val="00D67370"/>
    <w:rsid w:val="00D70572"/>
    <w:rsid w:val="00D718DA"/>
    <w:rsid w:val="00D80317"/>
    <w:rsid w:val="00D93413"/>
    <w:rsid w:val="00DA6252"/>
    <w:rsid w:val="00DB581E"/>
    <w:rsid w:val="00DB64C5"/>
    <w:rsid w:val="00DC08A9"/>
    <w:rsid w:val="00DE5658"/>
    <w:rsid w:val="00DF32A6"/>
    <w:rsid w:val="00E14901"/>
    <w:rsid w:val="00E41EAA"/>
    <w:rsid w:val="00E46793"/>
    <w:rsid w:val="00E471D4"/>
    <w:rsid w:val="00E817E3"/>
    <w:rsid w:val="00E91129"/>
    <w:rsid w:val="00EB046A"/>
    <w:rsid w:val="00EC0435"/>
    <w:rsid w:val="00EC76A7"/>
    <w:rsid w:val="00ED7B19"/>
    <w:rsid w:val="00EE6158"/>
    <w:rsid w:val="00EF2139"/>
    <w:rsid w:val="00EF3CBF"/>
    <w:rsid w:val="00F00DEA"/>
    <w:rsid w:val="00F10B01"/>
    <w:rsid w:val="00F143E3"/>
    <w:rsid w:val="00F177FC"/>
    <w:rsid w:val="00F23C9B"/>
    <w:rsid w:val="00F242D5"/>
    <w:rsid w:val="00F265D5"/>
    <w:rsid w:val="00F321FB"/>
    <w:rsid w:val="00F34EEB"/>
    <w:rsid w:val="00F42475"/>
    <w:rsid w:val="00F64E45"/>
    <w:rsid w:val="00F73AFB"/>
    <w:rsid w:val="00F76640"/>
    <w:rsid w:val="00F91ACE"/>
    <w:rsid w:val="00F921B7"/>
    <w:rsid w:val="00FA2699"/>
    <w:rsid w:val="00FE6287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4295"/>
  <w15:chartTrackingRefBased/>
  <w15:docId w15:val="{BE3DD1D6-7EB2-45D6-9316-A4B45264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5D"/>
    <w:pPr>
      <w:spacing w:after="0" w:line="240" w:lineRule="auto"/>
    </w:pPr>
    <w:rPr>
      <w:rFonts w:ascii="Times New Roman" w:eastAsia="Times New Roman" w:hAnsi="Times New Roman" w:cs="Times New Roman"/>
      <w:kern w:val="0"/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E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E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E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E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1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C1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C1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E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E5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E5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C1E5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1C1E5D"/>
    <w:pPr>
      <w:spacing w:before="100" w:after="0" w:line="240" w:lineRule="auto"/>
      <w:ind w:left="425" w:hanging="425"/>
    </w:pPr>
    <w:rPr>
      <w:rFonts w:ascii="Times New Roman" w:eastAsiaTheme="minorEastAsia" w:hAnsi="Times New Roman" w:cs="Times New Roman"/>
      <w:kern w:val="0"/>
      <w:sz w:val="20"/>
      <w:szCs w:val="20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Indented">
    <w:name w:val="BodytextIndented"/>
    <w:basedOn w:val="Normal"/>
    <w:rsid w:val="001C1E5D"/>
    <w:pPr>
      <w:ind w:firstLine="284"/>
      <w:jc w:val="both"/>
    </w:pPr>
    <w:rPr>
      <w:rFonts w:ascii="Times" w:eastAsiaTheme="minorEastAsia" w:hAnsi="Times"/>
      <w:iCs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E5D"/>
    <w:rPr>
      <w:rFonts w:ascii="Tahoma" w:eastAsia="Times New Roman" w:hAnsi="Tahoma" w:cs="Tahoma"/>
      <w:kern w:val="0"/>
      <w:sz w:val="16"/>
      <w:szCs w:val="16"/>
      <w:lang w:val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1C1E5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C1E5D"/>
  </w:style>
  <w:style w:type="paragraph" w:styleId="Header">
    <w:name w:val="header"/>
    <w:basedOn w:val="Normal"/>
    <w:link w:val="HeaderChar"/>
    <w:uiPriority w:val="99"/>
    <w:unhideWhenUsed/>
    <w:rsid w:val="001C1E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E5D"/>
    <w:rPr>
      <w:rFonts w:ascii="Times New Roman" w:eastAsia="Times New Roman" w:hAnsi="Times New Roman" w:cs="Times New Roman"/>
      <w:kern w:val="0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1C1E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E5D"/>
    <w:rPr>
      <w:rFonts w:ascii="Times New Roman" w:eastAsia="Times New Roman" w:hAnsi="Times New Roman" w:cs="Times New Roman"/>
      <w:kern w:val="0"/>
      <w:lang w:val="en-PH"/>
    </w:rPr>
  </w:style>
  <w:style w:type="character" w:styleId="Strong">
    <w:name w:val="Strong"/>
    <w:basedOn w:val="DefaultParagraphFont"/>
    <w:uiPriority w:val="22"/>
    <w:qFormat/>
    <w:rsid w:val="001C1E5D"/>
    <w:rPr>
      <w:b/>
      <w:bCs/>
    </w:rPr>
  </w:style>
  <w:style w:type="paragraph" w:styleId="NormalWeb">
    <w:name w:val="Normal (Web)"/>
    <w:basedOn w:val="Normal"/>
    <w:uiPriority w:val="99"/>
    <w:unhideWhenUsed/>
    <w:rsid w:val="001C1E5D"/>
    <w:pPr>
      <w:spacing w:before="100" w:beforeAutospacing="1" w:after="100" w:afterAutospacing="1"/>
    </w:pPr>
  </w:style>
  <w:style w:type="character" w:customStyle="1" w:styleId="katex-mathml">
    <w:name w:val="katex-mathml"/>
    <w:basedOn w:val="DefaultParagraphFont"/>
    <w:rsid w:val="001C1E5D"/>
  </w:style>
  <w:style w:type="character" w:customStyle="1" w:styleId="mord">
    <w:name w:val="mord"/>
    <w:basedOn w:val="DefaultParagraphFont"/>
    <w:rsid w:val="001C1E5D"/>
  </w:style>
  <w:style w:type="character" w:customStyle="1" w:styleId="mpunct">
    <w:name w:val="mpunct"/>
    <w:basedOn w:val="DefaultParagraphFont"/>
    <w:rsid w:val="001C1E5D"/>
  </w:style>
  <w:style w:type="character" w:customStyle="1" w:styleId="vlist-s">
    <w:name w:val="vlist-s"/>
    <w:basedOn w:val="DefaultParagraphFont"/>
    <w:rsid w:val="001C1E5D"/>
  </w:style>
  <w:style w:type="character" w:customStyle="1" w:styleId="mrel">
    <w:name w:val="mrel"/>
    <w:basedOn w:val="DefaultParagraphFont"/>
    <w:rsid w:val="001C1E5D"/>
  </w:style>
  <w:style w:type="character" w:customStyle="1" w:styleId="mbin">
    <w:name w:val="mbin"/>
    <w:basedOn w:val="DefaultParagraphFont"/>
    <w:rsid w:val="001C1E5D"/>
  </w:style>
  <w:style w:type="character" w:customStyle="1" w:styleId="label-s3jdbe">
    <w:name w:val="label-s3jdbe"/>
    <w:basedOn w:val="DefaultParagraphFont"/>
    <w:rsid w:val="001C1E5D"/>
  </w:style>
  <w:style w:type="character" w:customStyle="1" w:styleId="bot-name-2juo4t">
    <w:name w:val="bot-name-2juo4t"/>
    <w:basedOn w:val="DefaultParagraphFont"/>
    <w:rsid w:val="001C1E5D"/>
  </w:style>
  <w:style w:type="character" w:styleId="FollowedHyperlink">
    <w:name w:val="FollowedHyperlink"/>
    <w:basedOn w:val="DefaultParagraphFont"/>
    <w:uiPriority w:val="99"/>
    <w:semiHidden/>
    <w:unhideWhenUsed/>
    <w:rsid w:val="001C1E5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C1E5D"/>
    <w:pPr>
      <w:spacing w:after="0" w:line="240" w:lineRule="auto"/>
    </w:pPr>
    <w:rPr>
      <w:rFonts w:ascii="Times New Roman" w:eastAsia="Times New Roman" w:hAnsi="Times New Roman" w:cs="Times New Roman"/>
      <w:kern w:val="0"/>
      <w:lang w:val="en-PH"/>
    </w:rPr>
  </w:style>
  <w:style w:type="character" w:customStyle="1" w:styleId="ml-05">
    <w:name w:val="ml-0.5"/>
    <w:basedOn w:val="DefaultParagraphFont"/>
    <w:rsid w:val="001C1E5D"/>
  </w:style>
  <w:style w:type="character" w:styleId="CommentReference">
    <w:name w:val="annotation reference"/>
    <w:basedOn w:val="DefaultParagraphFont"/>
    <w:uiPriority w:val="99"/>
    <w:semiHidden/>
    <w:unhideWhenUsed/>
    <w:rsid w:val="001C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1E5D"/>
    <w:rPr>
      <w:rFonts w:ascii="Times New Roman" w:eastAsia="Times New Roman" w:hAnsi="Times New Roman" w:cs="Times New Roman"/>
      <w:kern w:val="0"/>
      <w:sz w:val="20"/>
      <w:szCs w:val="20"/>
      <w:lang w:val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E5D"/>
    <w:rPr>
      <w:rFonts w:ascii="Times New Roman" w:eastAsia="Times New Roman" w:hAnsi="Times New Roman" w:cs="Times New Roman"/>
      <w:b/>
      <w:bCs/>
      <w:kern w:val="0"/>
      <w:sz w:val="20"/>
      <w:szCs w:val="20"/>
      <w:lang w:val="en-PH"/>
    </w:rPr>
  </w:style>
  <w:style w:type="character" w:customStyle="1" w:styleId="apple-converted-space">
    <w:name w:val="apple-converted-space"/>
    <w:basedOn w:val="DefaultParagraphFont"/>
    <w:rsid w:val="001C1E5D"/>
  </w:style>
  <w:style w:type="character" w:styleId="Emphasis">
    <w:name w:val="Emphasis"/>
    <w:basedOn w:val="DefaultParagraphFont"/>
    <w:uiPriority w:val="20"/>
    <w:qFormat/>
    <w:rsid w:val="001C1E5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B04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119-808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gpantolla@up.edu.ph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290-076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Gonzales Pantolla</dc:creator>
  <cp:keywords/>
  <dc:description/>
  <cp:lastModifiedBy>ANONYMOUS</cp:lastModifiedBy>
  <cp:revision>12</cp:revision>
  <dcterms:created xsi:type="dcterms:W3CDTF">2025-10-21T16:06:00Z</dcterms:created>
  <dcterms:modified xsi:type="dcterms:W3CDTF">2025-11-07T12:04:00Z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608d83-f952-409d-b7c5-456515bbbf5a_Enabled">
    <vt:lpwstr>true</vt:lpwstr>
  </property>
  <property fmtid="{D5CDD505-2E9C-101B-9397-08002B2CF9AE}" pid="3" name="MSIP_Label_89608d83-f952-409d-b7c5-456515bbbf5a_SetDate">
    <vt:lpwstr>2025-10-21T15:56:50Z</vt:lpwstr>
  </property>
  <property fmtid="{D5CDD505-2E9C-101B-9397-08002B2CF9AE}" pid="4" name="MSIP_Label_89608d83-f952-409d-b7c5-456515bbbf5a_Method">
    <vt:lpwstr>Privileged</vt:lpwstr>
  </property>
  <property fmtid="{D5CDD505-2E9C-101B-9397-08002B2CF9AE}" pid="5" name="MSIP_Label_89608d83-f952-409d-b7c5-456515bbbf5a_Name">
    <vt:lpwstr>Public</vt:lpwstr>
  </property>
  <property fmtid="{D5CDD505-2E9C-101B-9397-08002B2CF9AE}" pid="6" name="MSIP_Label_89608d83-f952-409d-b7c5-456515bbbf5a_SiteId">
    <vt:lpwstr>31a2fec0-266b-4c67-b56e-2796d8f59c36</vt:lpwstr>
  </property>
  <property fmtid="{D5CDD505-2E9C-101B-9397-08002B2CF9AE}" pid="7" name="MSIP_Label_89608d83-f952-409d-b7c5-456515bbbf5a_ActionId">
    <vt:lpwstr>f9ee2ee1-e3b3-4e69-8895-19fc55a60d20</vt:lpwstr>
  </property>
  <property fmtid="{D5CDD505-2E9C-101B-9397-08002B2CF9AE}" pid="8" name="MSIP_Label_89608d83-f952-409d-b7c5-456515bbbf5a_ContentBits">
    <vt:lpwstr>0</vt:lpwstr>
  </property>
  <property fmtid="{D5CDD505-2E9C-101B-9397-08002B2CF9AE}" pid="9" name="MSIP_Label_89608d83-f952-409d-b7c5-456515bbbf5a_Tag">
    <vt:lpwstr>10, 0, 1, 1</vt:lpwstr>
  </property>
</Properties>
</file>